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ACEA" w14:textId="7A905A9F" w:rsidR="00632314" w:rsidRPr="006C25CB" w:rsidRDefault="00632314" w:rsidP="00632314">
      <w:pPr>
        <w:pStyle w:val="Normaalweb"/>
        <w:rPr>
          <w:rFonts w:asciiTheme="majorHAnsi" w:hAnsiTheme="majorHAnsi" w:cstheme="majorHAnsi"/>
          <w:b/>
          <w:bCs/>
          <w:sz w:val="28"/>
          <w:szCs w:val="28"/>
          <w:u w:val="single"/>
        </w:rPr>
      </w:pPr>
      <w:r w:rsidRPr="006C25CB">
        <w:rPr>
          <w:rFonts w:asciiTheme="majorHAnsi" w:hAnsiTheme="majorHAnsi" w:cstheme="majorHAnsi"/>
          <w:b/>
          <w:bCs/>
          <w:i/>
          <w:iCs/>
          <w:sz w:val="28"/>
          <w:szCs w:val="28"/>
          <w:u w:val="single"/>
        </w:rPr>
        <w:t>F</w:t>
      </w:r>
      <w:r w:rsidRPr="006C25CB">
        <w:rPr>
          <w:rFonts w:asciiTheme="majorHAnsi" w:hAnsiTheme="majorHAnsi" w:cstheme="majorHAnsi"/>
          <w:b/>
          <w:bCs/>
          <w:i/>
          <w:iCs/>
          <w:sz w:val="28"/>
          <w:szCs w:val="28"/>
          <w:u w:val="single"/>
        </w:rPr>
        <w:t>AQ</w:t>
      </w:r>
      <w:r w:rsidRPr="006C25CB">
        <w:rPr>
          <w:rFonts w:asciiTheme="majorHAnsi" w:hAnsiTheme="majorHAnsi" w:cstheme="majorHAnsi"/>
          <w:b/>
          <w:bCs/>
          <w:i/>
          <w:iCs/>
          <w:sz w:val="28"/>
          <w:szCs w:val="28"/>
          <w:u w:val="single"/>
        </w:rPr>
        <w:t>/</w:t>
      </w:r>
      <w:r w:rsidR="009E2D0D">
        <w:rPr>
          <w:rFonts w:asciiTheme="majorHAnsi" w:hAnsiTheme="majorHAnsi" w:cstheme="majorHAnsi"/>
          <w:b/>
          <w:bCs/>
          <w:i/>
          <w:iCs/>
          <w:sz w:val="28"/>
          <w:szCs w:val="28"/>
          <w:u w:val="single"/>
        </w:rPr>
        <w:t xml:space="preserve"> </w:t>
      </w:r>
      <w:proofErr w:type="spellStart"/>
      <w:r w:rsidR="009E2D0D">
        <w:rPr>
          <w:rFonts w:asciiTheme="majorHAnsi" w:hAnsiTheme="majorHAnsi" w:cstheme="majorHAnsi"/>
          <w:b/>
          <w:bCs/>
          <w:i/>
          <w:iCs/>
          <w:sz w:val="28"/>
          <w:szCs w:val="28"/>
          <w:u w:val="single"/>
        </w:rPr>
        <w:t>V</w:t>
      </w:r>
      <w:r w:rsidRPr="006C25CB">
        <w:rPr>
          <w:rFonts w:asciiTheme="majorHAnsi" w:hAnsiTheme="majorHAnsi" w:cstheme="majorHAnsi"/>
          <w:b/>
          <w:bCs/>
          <w:i/>
          <w:iCs/>
          <w:sz w:val="28"/>
          <w:szCs w:val="28"/>
          <w:u w:val="single"/>
        </w:rPr>
        <w:t>eelgestelde</w:t>
      </w:r>
      <w:proofErr w:type="spellEnd"/>
      <w:r w:rsidRPr="006C25CB">
        <w:rPr>
          <w:rFonts w:asciiTheme="majorHAnsi" w:hAnsiTheme="majorHAnsi" w:cstheme="majorHAnsi"/>
          <w:b/>
          <w:bCs/>
          <w:i/>
          <w:iCs/>
          <w:sz w:val="28"/>
          <w:szCs w:val="28"/>
          <w:u w:val="single"/>
        </w:rPr>
        <w:t xml:space="preserve"> vragen:</w:t>
      </w:r>
    </w:p>
    <w:p w14:paraId="55A670BD" w14:textId="77777777" w:rsidR="00632314" w:rsidRPr="00632314" w:rsidRDefault="00632314" w:rsidP="00632314">
      <w:pPr>
        <w:pStyle w:val="Normaalweb"/>
        <w:spacing w:after="120" w:afterAutospacing="0"/>
        <w:rPr>
          <w:rFonts w:asciiTheme="majorHAnsi" w:hAnsiTheme="majorHAnsi" w:cstheme="majorHAnsi"/>
          <w:b/>
          <w:bCs/>
        </w:rPr>
      </w:pPr>
      <w:r w:rsidRPr="00632314">
        <w:rPr>
          <w:rFonts w:asciiTheme="majorHAnsi" w:hAnsiTheme="majorHAnsi" w:cstheme="majorHAnsi"/>
          <w:b/>
          <w:bCs/>
          <w:i/>
          <w:iCs/>
        </w:rPr>
        <w:t>Mijn kind zit op de middelbare school, kan ik hem nu aanmelden bij PPI?</w:t>
      </w:r>
      <w:r>
        <w:rPr>
          <w:rFonts w:asciiTheme="majorHAnsi" w:hAnsiTheme="majorHAnsi" w:cstheme="majorHAnsi"/>
          <w:b/>
          <w:bCs/>
        </w:rPr>
        <w:br/>
      </w:r>
      <w:r w:rsidRPr="00632314">
        <w:rPr>
          <w:rFonts w:asciiTheme="majorHAnsi" w:hAnsiTheme="majorHAnsi" w:cstheme="majorHAnsi"/>
        </w:rPr>
        <w:t>De ondersteuning van PPI richt zich op het oplossen van psychosociale problemen en daaruit voortvloeiende schoolleerproblemen. Wanneer uw kind een hulpvraag heeft gericht op school én daarnaast een hulpvraag op het welbevinden heeft, dan kan uw kind aangemeld worden.</w:t>
      </w:r>
    </w:p>
    <w:p w14:paraId="6D3FD36E" w14:textId="77777777" w:rsidR="00632314" w:rsidRDefault="00632314" w:rsidP="00632314">
      <w:pPr>
        <w:pStyle w:val="Normaalweb"/>
        <w:spacing w:after="120" w:afterAutospacing="0"/>
        <w:rPr>
          <w:rFonts w:asciiTheme="majorHAnsi" w:hAnsiTheme="majorHAnsi" w:cstheme="majorHAnsi"/>
          <w:b/>
          <w:bCs/>
          <w:i/>
          <w:iCs/>
        </w:rPr>
      </w:pPr>
    </w:p>
    <w:p w14:paraId="449F1BD2" w14:textId="77777777" w:rsidR="00632314" w:rsidRPr="00632314" w:rsidRDefault="00632314" w:rsidP="00632314">
      <w:pPr>
        <w:pStyle w:val="Normaalweb"/>
        <w:spacing w:after="120" w:afterAutospacing="0"/>
        <w:rPr>
          <w:rFonts w:asciiTheme="majorHAnsi" w:hAnsiTheme="majorHAnsi" w:cstheme="majorHAnsi"/>
          <w:b/>
          <w:bCs/>
        </w:rPr>
      </w:pPr>
      <w:r w:rsidRPr="00632314">
        <w:rPr>
          <w:rFonts w:asciiTheme="majorHAnsi" w:hAnsiTheme="majorHAnsi" w:cstheme="majorHAnsi"/>
          <w:b/>
          <w:bCs/>
          <w:i/>
          <w:iCs/>
        </w:rPr>
        <w:t>Mijn kind zit op speciaal voortgezet onderwijs, kan zij hulp krijgen van PPI?</w:t>
      </w:r>
      <w:r>
        <w:rPr>
          <w:rFonts w:asciiTheme="majorHAnsi" w:hAnsiTheme="majorHAnsi" w:cstheme="majorHAnsi"/>
          <w:b/>
          <w:bCs/>
        </w:rPr>
        <w:br/>
      </w:r>
      <w:r w:rsidRPr="00632314">
        <w:rPr>
          <w:rFonts w:asciiTheme="majorHAnsi" w:hAnsiTheme="majorHAnsi" w:cstheme="majorHAnsi"/>
        </w:rPr>
        <w:t>Leerlingen met perspectief op regulier onderwijs, worden door PPI begeleidt. Leerlingen op speciaal voortgezet onderwijs krijgen geen hulp van PPI, deze scholen hebben meer middelen om leerlingen te begeleiden dan regulier onderwijs.</w:t>
      </w:r>
    </w:p>
    <w:p w14:paraId="26FB20AE" w14:textId="77777777" w:rsidR="00632314" w:rsidRDefault="00632314" w:rsidP="00632314">
      <w:pPr>
        <w:pStyle w:val="Normaalweb"/>
        <w:spacing w:after="120" w:afterAutospacing="0"/>
        <w:rPr>
          <w:rFonts w:asciiTheme="majorHAnsi" w:hAnsiTheme="majorHAnsi" w:cstheme="majorHAnsi"/>
          <w:b/>
          <w:bCs/>
          <w:i/>
          <w:iCs/>
        </w:rPr>
      </w:pPr>
    </w:p>
    <w:p w14:paraId="0B218171" w14:textId="77777777" w:rsidR="00632314" w:rsidRPr="00632314" w:rsidRDefault="00632314" w:rsidP="00632314">
      <w:pPr>
        <w:pStyle w:val="Normaalweb"/>
        <w:spacing w:after="120" w:afterAutospacing="0"/>
        <w:rPr>
          <w:rFonts w:asciiTheme="majorHAnsi" w:hAnsiTheme="majorHAnsi" w:cstheme="majorHAnsi"/>
          <w:b/>
          <w:bCs/>
          <w:u w:val="single"/>
        </w:rPr>
      </w:pPr>
      <w:r w:rsidRPr="00632314">
        <w:rPr>
          <w:rFonts w:asciiTheme="majorHAnsi" w:hAnsiTheme="majorHAnsi" w:cstheme="majorHAnsi"/>
          <w:b/>
          <w:bCs/>
          <w:i/>
          <w:iCs/>
        </w:rPr>
        <w:t>Mijn kind zit in groep 8, kan hij aangemeld worden voor de PO groep?</w:t>
      </w:r>
      <w:r>
        <w:rPr>
          <w:rFonts w:asciiTheme="majorHAnsi" w:hAnsiTheme="majorHAnsi" w:cstheme="majorHAnsi"/>
          <w:b/>
          <w:bCs/>
        </w:rPr>
        <w:br/>
      </w:r>
      <w:r w:rsidRPr="00632314">
        <w:rPr>
          <w:rFonts w:asciiTheme="majorHAnsi" w:hAnsiTheme="majorHAnsi" w:cstheme="majorHAnsi"/>
        </w:rPr>
        <w:t xml:space="preserve">Uw kind kan aangemeld worden door de leerkracht of </w:t>
      </w:r>
      <w:proofErr w:type="spellStart"/>
      <w:r w:rsidRPr="00632314">
        <w:rPr>
          <w:rFonts w:asciiTheme="majorHAnsi" w:hAnsiTheme="majorHAnsi" w:cstheme="majorHAnsi"/>
        </w:rPr>
        <w:t>IB’er</w:t>
      </w:r>
      <w:proofErr w:type="spellEnd"/>
      <w:r w:rsidRPr="00632314">
        <w:rPr>
          <w:rFonts w:asciiTheme="majorHAnsi" w:hAnsiTheme="majorHAnsi" w:cstheme="majorHAnsi"/>
        </w:rPr>
        <w:t xml:space="preserve">, PPI neemt contact op met de </w:t>
      </w:r>
      <w:proofErr w:type="spellStart"/>
      <w:r w:rsidRPr="00632314">
        <w:rPr>
          <w:rFonts w:asciiTheme="majorHAnsi" w:hAnsiTheme="majorHAnsi" w:cstheme="majorHAnsi"/>
        </w:rPr>
        <w:t>IB’er</w:t>
      </w:r>
      <w:proofErr w:type="spellEnd"/>
      <w:r w:rsidRPr="00632314">
        <w:rPr>
          <w:rFonts w:asciiTheme="majorHAnsi" w:hAnsiTheme="majorHAnsi" w:cstheme="majorHAnsi"/>
        </w:rPr>
        <w:t xml:space="preserve"> in verband met de samenstelling van de groep. </w:t>
      </w:r>
      <w:r w:rsidRPr="00632314">
        <w:rPr>
          <w:rStyle w:val="Zwaar"/>
          <w:rFonts w:asciiTheme="majorHAnsi" w:hAnsiTheme="majorHAnsi" w:cstheme="majorHAnsi"/>
          <w:b w:val="0"/>
          <w:bCs w:val="0"/>
          <w:u w:val="single"/>
        </w:rPr>
        <w:t>De groepen worden zorgvuldig samengesteld op basis van de individuele hulpvragen en de groepssamenstelling. Dit betekent dat aanmelden geen garantie is voor plaatsing</w:t>
      </w:r>
    </w:p>
    <w:p w14:paraId="1F6F7171" w14:textId="77777777" w:rsidR="00632314" w:rsidRDefault="00632314" w:rsidP="00632314">
      <w:pPr>
        <w:pStyle w:val="Normaalweb"/>
        <w:spacing w:after="120" w:afterAutospacing="0"/>
        <w:rPr>
          <w:rFonts w:asciiTheme="majorHAnsi" w:hAnsiTheme="majorHAnsi" w:cstheme="majorHAnsi"/>
        </w:rPr>
      </w:pPr>
      <w:r w:rsidRPr="00632314">
        <w:rPr>
          <w:rFonts w:asciiTheme="majorHAnsi" w:hAnsiTheme="majorHAnsi" w:cstheme="majorHAnsi"/>
        </w:rPr>
        <w:t> </w:t>
      </w:r>
    </w:p>
    <w:p w14:paraId="115FC808" w14:textId="77777777" w:rsidR="00632314" w:rsidRPr="00632314" w:rsidRDefault="00632314" w:rsidP="00632314">
      <w:pPr>
        <w:pStyle w:val="Normaalweb"/>
        <w:spacing w:after="120" w:afterAutospacing="0"/>
        <w:rPr>
          <w:rFonts w:asciiTheme="majorHAnsi" w:hAnsiTheme="majorHAnsi" w:cstheme="majorHAnsi"/>
        </w:rPr>
      </w:pPr>
      <w:r w:rsidRPr="00632314">
        <w:rPr>
          <w:rFonts w:asciiTheme="majorHAnsi" w:hAnsiTheme="majorHAnsi" w:cstheme="majorHAnsi"/>
          <w:b/>
          <w:bCs/>
          <w:i/>
          <w:iCs/>
        </w:rPr>
        <w:t>Hoe lang duurt een traject?</w:t>
      </w:r>
      <w:r>
        <w:rPr>
          <w:rFonts w:asciiTheme="majorHAnsi" w:hAnsiTheme="majorHAnsi" w:cstheme="majorHAnsi"/>
        </w:rPr>
        <w:br/>
      </w:r>
      <w:r w:rsidRPr="00632314">
        <w:rPr>
          <w:rFonts w:asciiTheme="majorHAnsi" w:hAnsiTheme="majorHAnsi" w:cstheme="majorHAnsi"/>
        </w:rPr>
        <w:t xml:space="preserve">Een traject duurt zo lang als nodig, gemiddeld is dit </w:t>
      </w:r>
      <w:r>
        <w:rPr>
          <w:rFonts w:asciiTheme="majorHAnsi" w:hAnsiTheme="majorHAnsi" w:cstheme="majorHAnsi"/>
        </w:rPr>
        <w:t xml:space="preserve">9 maanden tot </w:t>
      </w:r>
      <w:r w:rsidRPr="00632314">
        <w:rPr>
          <w:rFonts w:asciiTheme="majorHAnsi" w:hAnsiTheme="majorHAnsi" w:cstheme="majorHAnsi"/>
        </w:rPr>
        <w:t>1 jaar.</w:t>
      </w:r>
    </w:p>
    <w:p w14:paraId="2289956D" w14:textId="77777777" w:rsidR="00632314" w:rsidRDefault="00632314" w:rsidP="00632314">
      <w:pPr>
        <w:pStyle w:val="Normaalweb"/>
        <w:spacing w:after="120" w:afterAutospacing="0"/>
        <w:rPr>
          <w:rFonts w:asciiTheme="majorHAnsi" w:hAnsiTheme="majorHAnsi" w:cstheme="majorHAnsi"/>
        </w:rPr>
      </w:pPr>
      <w:r w:rsidRPr="00632314">
        <w:rPr>
          <w:rFonts w:asciiTheme="majorHAnsi" w:hAnsiTheme="majorHAnsi" w:cstheme="majorHAnsi"/>
        </w:rPr>
        <w:t> </w:t>
      </w:r>
    </w:p>
    <w:p w14:paraId="13364B1F" w14:textId="77777777" w:rsidR="00632314" w:rsidRPr="00632314" w:rsidRDefault="00632314" w:rsidP="00632314">
      <w:pPr>
        <w:pStyle w:val="Normaalweb"/>
        <w:spacing w:after="120" w:afterAutospacing="0"/>
        <w:rPr>
          <w:rFonts w:asciiTheme="majorHAnsi" w:hAnsiTheme="majorHAnsi" w:cstheme="majorHAnsi"/>
        </w:rPr>
      </w:pPr>
      <w:r w:rsidRPr="00632314">
        <w:rPr>
          <w:rFonts w:asciiTheme="majorHAnsi" w:hAnsiTheme="majorHAnsi" w:cstheme="majorHAnsi"/>
          <w:b/>
          <w:bCs/>
          <w:i/>
          <w:iCs/>
        </w:rPr>
        <w:t>Is PPI huiswerkbegeleiding?</w:t>
      </w:r>
      <w:r>
        <w:rPr>
          <w:rFonts w:asciiTheme="majorHAnsi" w:hAnsiTheme="majorHAnsi" w:cstheme="majorHAnsi"/>
          <w:b/>
          <w:bCs/>
        </w:rPr>
        <w:br/>
      </w:r>
      <w:r w:rsidRPr="00632314">
        <w:rPr>
          <w:rFonts w:asciiTheme="majorHAnsi" w:hAnsiTheme="majorHAnsi" w:cstheme="majorHAnsi"/>
        </w:rPr>
        <w:t>Nee, bij de jongeren die in begeleiding zijn bij PPI, is er sprake van een combinatie van psychosocial</w:t>
      </w:r>
      <w:r>
        <w:rPr>
          <w:rFonts w:asciiTheme="majorHAnsi" w:hAnsiTheme="majorHAnsi" w:cstheme="majorHAnsi"/>
        </w:rPr>
        <w:t>e</w:t>
      </w:r>
      <w:r w:rsidRPr="00632314">
        <w:rPr>
          <w:rFonts w:asciiTheme="majorHAnsi" w:hAnsiTheme="majorHAnsi" w:cstheme="majorHAnsi"/>
        </w:rPr>
        <w:t xml:space="preserve"> hulpvragen en schoolse hulpvragen. Wij geven de jongeren voornamelijk tools in hoe ze met hun huiswerk om kunnen gaan.</w:t>
      </w:r>
    </w:p>
    <w:p w14:paraId="24EC938B" w14:textId="77777777" w:rsidR="00632314" w:rsidRPr="00632314" w:rsidRDefault="00632314" w:rsidP="00632314">
      <w:pPr>
        <w:pStyle w:val="Normaalweb"/>
        <w:spacing w:after="120" w:afterAutospacing="0"/>
        <w:rPr>
          <w:rFonts w:asciiTheme="majorHAnsi" w:hAnsiTheme="majorHAnsi" w:cstheme="majorHAnsi"/>
        </w:rPr>
      </w:pPr>
      <w:r w:rsidRPr="00632314">
        <w:rPr>
          <w:rFonts w:asciiTheme="majorHAnsi" w:hAnsiTheme="majorHAnsi" w:cstheme="majorHAnsi"/>
        </w:rPr>
        <w:t>Onder psychosociale hulpvragen verstaan wij</w:t>
      </w:r>
      <w:r w:rsidRPr="00632314">
        <w:rPr>
          <w:rFonts w:asciiTheme="majorHAnsi" w:hAnsiTheme="majorHAnsi" w:cstheme="majorHAnsi"/>
          <w:i/>
          <w:iCs/>
        </w:rPr>
        <w:t>: faalangst, rouw, sombere gedachtes, eenzaamheid, omgaan met emoties, etc.</w:t>
      </w:r>
    </w:p>
    <w:p w14:paraId="22E50694" w14:textId="77777777" w:rsidR="00632314" w:rsidRPr="00632314" w:rsidRDefault="00632314" w:rsidP="00632314">
      <w:pPr>
        <w:pStyle w:val="Normaalweb"/>
        <w:spacing w:after="120" w:afterAutospacing="0"/>
        <w:rPr>
          <w:rFonts w:asciiTheme="majorHAnsi" w:hAnsiTheme="majorHAnsi" w:cstheme="majorHAnsi"/>
        </w:rPr>
      </w:pPr>
      <w:r w:rsidRPr="00632314">
        <w:rPr>
          <w:rFonts w:asciiTheme="majorHAnsi" w:hAnsiTheme="majorHAnsi" w:cstheme="majorHAnsi"/>
        </w:rPr>
        <w:t xml:space="preserve">Onder schoolse hulpvragen verstaan wij: het leren </w:t>
      </w:r>
      <w:proofErr w:type="spellStart"/>
      <w:r w:rsidRPr="00632314">
        <w:rPr>
          <w:rFonts w:asciiTheme="majorHAnsi" w:hAnsiTheme="majorHAnsi" w:cstheme="majorHAnsi"/>
        </w:rPr>
        <w:t>leren</w:t>
      </w:r>
      <w:proofErr w:type="spellEnd"/>
      <w:r w:rsidRPr="00632314">
        <w:rPr>
          <w:rFonts w:asciiTheme="majorHAnsi" w:hAnsiTheme="majorHAnsi" w:cstheme="majorHAnsi"/>
        </w:rPr>
        <w:t>, plannen, overzicht houden, etc.</w:t>
      </w:r>
    </w:p>
    <w:p w14:paraId="473A0F64" w14:textId="77777777" w:rsidR="00206B2D" w:rsidRPr="00632314" w:rsidRDefault="00206B2D">
      <w:pPr>
        <w:rPr>
          <w:rFonts w:asciiTheme="majorHAnsi" w:hAnsiTheme="majorHAnsi" w:cstheme="majorHAnsi"/>
          <w:sz w:val="24"/>
          <w:szCs w:val="24"/>
        </w:rPr>
      </w:pPr>
    </w:p>
    <w:sectPr w:rsidR="00206B2D" w:rsidRPr="00632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14"/>
    <w:rsid w:val="00206B2D"/>
    <w:rsid w:val="003D0E48"/>
    <w:rsid w:val="006148F9"/>
    <w:rsid w:val="00632314"/>
    <w:rsid w:val="006C25CB"/>
    <w:rsid w:val="009E2D0D"/>
    <w:rsid w:val="00D72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A8EA"/>
  <w15:chartTrackingRefBased/>
  <w15:docId w15:val="{29D58216-0FE6-4EC7-B4E7-1E3F05FC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231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632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249</Words>
  <Characters>1373</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Veldhuizen</dc:creator>
  <cp:keywords/>
  <dc:description/>
  <cp:lastModifiedBy>Tineke Veldhuizen</cp:lastModifiedBy>
  <cp:revision>3</cp:revision>
  <dcterms:created xsi:type="dcterms:W3CDTF">2023-10-09T10:22:00Z</dcterms:created>
  <dcterms:modified xsi:type="dcterms:W3CDTF">2023-10-09T11:23:00Z</dcterms:modified>
</cp:coreProperties>
</file>